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56323" w14:textId="77777777" w:rsidR="005D073A" w:rsidRDefault="00000000">
      <w:pPr>
        <w:pStyle w:val="Titolo2"/>
        <w:pBdr>
          <w:top w:val="nil"/>
          <w:left w:val="nil"/>
          <w:bottom w:val="nil"/>
          <w:right w:val="nil"/>
          <w:between w:val="nil"/>
        </w:pBdr>
        <w:spacing w:before="0" w:line="288" w:lineRule="auto"/>
        <w:rPr>
          <w:rFonts w:ascii="Open Sans" w:eastAsia="Open Sans" w:hAnsi="Open Sans" w:cs="Open Sans"/>
          <w:color w:val="695D46"/>
          <w:sz w:val="24"/>
          <w:szCs w:val="24"/>
        </w:rPr>
      </w:pPr>
      <w:bookmarkStart w:id="0" w:name="_gjdgxs" w:colFirst="0" w:colLast="0"/>
      <w:bookmarkEnd w:id="0"/>
      <w:r>
        <w:rPr>
          <w:rFonts w:ascii="Open Sans" w:eastAsia="Open Sans" w:hAnsi="Open Sans" w:cs="Open Sans"/>
          <w:noProof/>
          <w:color w:val="695D46"/>
          <w:sz w:val="24"/>
          <w:szCs w:val="24"/>
        </w:rPr>
        <w:drawing>
          <wp:inline distT="114300" distB="114300" distL="114300" distR="114300" wp14:anchorId="1671E8CD" wp14:editId="2AFCCFAC">
            <wp:extent cx="5916349" cy="104775"/>
            <wp:effectExtent l="0" t="0" r="0" b="0"/>
            <wp:docPr id="1" name="image1.png" descr="linea orizzonta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inea orizzontale"/>
                    <pic:cNvPicPr preferRelativeResize="0"/>
                  </pic:nvPicPr>
                  <pic:blipFill>
                    <a:blip r:embed="rId7"/>
                    <a:srcRect b="-35184"/>
                    <a:stretch>
                      <a:fillRect/>
                    </a:stretch>
                  </pic:blipFill>
                  <pic:spPr>
                    <a:xfrm>
                      <a:off x="0" y="0"/>
                      <a:ext cx="5916349" cy="104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color w:val="695D46"/>
          <w:sz w:val="24"/>
          <w:szCs w:val="24"/>
        </w:rPr>
        <w:t xml:space="preserve"> </w:t>
      </w:r>
    </w:p>
    <w:p w14:paraId="4DB90AC2" w14:textId="77777777" w:rsidR="005D073A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rPr>
          <w:noProof/>
        </w:rPr>
        <w:drawing>
          <wp:inline distT="114300" distB="114300" distL="114300" distR="114300" wp14:anchorId="3FB7D319" wp14:editId="0A2A4937">
            <wp:extent cx="5891213" cy="2124075"/>
            <wp:effectExtent l="0" t="0" r="0" b="0"/>
            <wp:docPr id="3" name="image2.jpg" descr="Segnaposto immag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Segnaposto immagine"/>
                    <pic:cNvPicPr preferRelativeResize="0"/>
                  </pic:nvPicPr>
                  <pic:blipFill>
                    <a:blip r:embed="rId8"/>
                    <a:srcRect l="62" r="11840" b="32974"/>
                    <a:stretch>
                      <a:fillRect/>
                    </a:stretch>
                  </pic:blipFill>
                  <pic:spPr>
                    <a:xfrm>
                      <a:off x="0" y="0"/>
                      <a:ext cx="5891213" cy="2124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DE9489" w14:textId="77777777" w:rsidR="005D073A" w:rsidRDefault="00000000">
      <w:pPr>
        <w:pStyle w:val="Titolo"/>
        <w:pBdr>
          <w:top w:val="nil"/>
          <w:left w:val="nil"/>
          <w:bottom w:val="nil"/>
          <w:right w:val="nil"/>
          <w:between w:val="nil"/>
        </w:pBdr>
        <w:jc w:val="center"/>
        <w:rPr>
          <w:sz w:val="48"/>
          <w:szCs w:val="48"/>
        </w:rPr>
      </w:pPr>
      <w:bookmarkStart w:id="1" w:name="_30j0zll" w:colFirst="0" w:colLast="0"/>
      <w:bookmarkEnd w:id="1"/>
      <w:r>
        <w:rPr>
          <w:sz w:val="48"/>
          <w:szCs w:val="48"/>
        </w:rPr>
        <w:t>“I luoghi della Musica a Firenze”</w:t>
      </w:r>
    </w:p>
    <w:p w14:paraId="4BF5205D" w14:textId="77777777" w:rsidR="005D073A" w:rsidRDefault="005D073A"/>
    <w:p w14:paraId="15E76C66" w14:textId="77777777" w:rsidR="005D073A" w:rsidRDefault="00000000">
      <w:pPr>
        <w:pStyle w:val="Sottotitolo"/>
        <w:jc w:val="center"/>
        <w:rPr>
          <w:rFonts w:ascii="Open Sans" w:eastAsia="Open Sans" w:hAnsi="Open Sans" w:cs="Open Sans"/>
          <w:i/>
          <w:sz w:val="24"/>
          <w:szCs w:val="24"/>
        </w:rPr>
      </w:pPr>
      <w:bookmarkStart w:id="2" w:name="_50y5idu02u1c" w:colFirst="0" w:colLast="0"/>
      <w:bookmarkEnd w:id="2"/>
      <w:r>
        <w:rPr>
          <w:rFonts w:ascii="Open Sans" w:eastAsia="Open Sans" w:hAnsi="Open Sans" w:cs="Open Sans"/>
          <w:i/>
          <w:sz w:val="24"/>
          <w:szCs w:val="24"/>
        </w:rPr>
        <w:t xml:space="preserve">Storia della Città attraverso un percorso tematico </w:t>
      </w:r>
    </w:p>
    <w:p w14:paraId="6A364C02" w14:textId="77777777" w:rsidR="005D073A" w:rsidRDefault="00000000">
      <w:pPr>
        <w:pStyle w:val="Sottotitolo"/>
        <w:jc w:val="center"/>
        <w:rPr>
          <w:rFonts w:ascii="Open Sans" w:eastAsia="Open Sans" w:hAnsi="Open Sans" w:cs="Open Sans"/>
          <w:i/>
          <w:sz w:val="24"/>
          <w:szCs w:val="24"/>
        </w:rPr>
      </w:pPr>
      <w:bookmarkStart w:id="3" w:name="_6plqhd2l4n2h" w:colFirst="0" w:colLast="0"/>
      <w:bookmarkEnd w:id="3"/>
      <w:r>
        <w:rPr>
          <w:rFonts w:ascii="Open Sans" w:eastAsia="Open Sans" w:hAnsi="Open Sans" w:cs="Open Sans"/>
          <w:i/>
          <w:sz w:val="24"/>
          <w:szCs w:val="24"/>
        </w:rPr>
        <w:t xml:space="preserve">alla scoperta del territorio </w:t>
      </w:r>
    </w:p>
    <w:p w14:paraId="400EE974" w14:textId="77777777" w:rsidR="005D073A" w:rsidRDefault="00000000">
      <w:pPr>
        <w:pStyle w:val="Sottotitolo"/>
        <w:jc w:val="center"/>
        <w:rPr>
          <w:rFonts w:ascii="Open Sans" w:eastAsia="Open Sans" w:hAnsi="Open Sans" w:cs="Open Sans"/>
          <w:b/>
          <w:sz w:val="24"/>
          <w:szCs w:val="24"/>
        </w:rPr>
      </w:pPr>
      <w:bookmarkStart w:id="4" w:name="_uxcwcvgl950h" w:colFirst="0" w:colLast="0"/>
      <w:bookmarkEnd w:id="4"/>
      <w:r>
        <w:rPr>
          <w:rFonts w:ascii="Open Sans" w:eastAsia="Open Sans" w:hAnsi="Open Sans" w:cs="Open Sans"/>
          <w:b/>
          <w:color w:val="FF0000"/>
          <w:sz w:val="24"/>
          <w:szCs w:val="24"/>
        </w:rPr>
        <w:t xml:space="preserve">A. S. 2023/2024 </w:t>
      </w:r>
    </w:p>
    <w:p w14:paraId="171EE33B" w14:textId="77777777" w:rsidR="005D073A" w:rsidRDefault="005D073A">
      <w:pPr>
        <w:jc w:val="center"/>
        <w:rPr>
          <w:sz w:val="28"/>
          <w:szCs w:val="28"/>
        </w:rPr>
      </w:pPr>
    </w:p>
    <w:p w14:paraId="17000AFA" w14:textId="77777777" w:rsidR="005D073A" w:rsidRDefault="005D073A">
      <w:pPr>
        <w:jc w:val="center"/>
        <w:rPr>
          <w:sz w:val="28"/>
          <w:szCs w:val="28"/>
        </w:rPr>
      </w:pPr>
    </w:p>
    <w:p w14:paraId="77B1E9AA" w14:textId="77777777" w:rsidR="005D073A" w:rsidRDefault="005D073A"/>
    <w:p w14:paraId="7F5E1E95" w14:textId="77777777" w:rsidR="005D073A" w:rsidRDefault="00000000">
      <w:pPr>
        <w:pStyle w:val="Sottotitolo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color w:val="FF0000"/>
          <w:sz w:val="26"/>
          <w:szCs w:val="26"/>
        </w:rPr>
      </w:pPr>
      <w:bookmarkStart w:id="5" w:name="_1fob9te" w:colFirst="0" w:colLast="0"/>
      <w:bookmarkEnd w:id="5"/>
      <w:r>
        <w:rPr>
          <w:rFonts w:ascii="Open Sans" w:eastAsia="Open Sans" w:hAnsi="Open Sans" w:cs="Open Sans"/>
          <w:b/>
          <w:color w:val="008575"/>
          <w:sz w:val="26"/>
          <w:szCs w:val="26"/>
        </w:rPr>
        <w:t>I. C. PIERACCINI</w:t>
      </w:r>
      <w:r>
        <w:rPr>
          <w:rFonts w:ascii="Open Sans" w:eastAsia="Open Sans" w:hAnsi="Open Sans" w:cs="Open Sans"/>
          <w:b/>
          <w:color w:val="6AA84F"/>
          <w:sz w:val="26"/>
          <w:szCs w:val="26"/>
        </w:rPr>
        <w:t xml:space="preserve"> </w:t>
      </w:r>
      <w:r>
        <w:rPr>
          <w:rFonts w:ascii="Open Sans" w:eastAsia="Open Sans" w:hAnsi="Open Sans" w:cs="Open Sans"/>
          <w:b/>
          <w:sz w:val="26"/>
          <w:szCs w:val="26"/>
        </w:rPr>
        <w:t xml:space="preserve">| Firenze </w:t>
      </w:r>
    </w:p>
    <w:p w14:paraId="58C835AF" w14:textId="77777777" w:rsidR="005D073A" w:rsidRDefault="00000000">
      <w:pPr>
        <w:pStyle w:val="Sottotitolo"/>
        <w:jc w:val="both"/>
        <w:rPr>
          <w:sz w:val="26"/>
          <w:szCs w:val="26"/>
        </w:rPr>
      </w:pPr>
      <w:bookmarkStart w:id="6" w:name="_hg6mk3qpbxbn" w:colFirst="0" w:colLast="0"/>
      <w:bookmarkEnd w:id="6"/>
      <w:r>
        <w:rPr>
          <w:rFonts w:ascii="Open Sans" w:eastAsia="Open Sans" w:hAnsi="Open Sans" w:cs="Open Sans"/>
          <w:b/>
          <w:color w:val="008575"/>
          <w:sz w:val="26"/>
          <w:szCs w:val="26"/>
        </w:rPr>
        <w:t>SRISA</w:t>
      </w:r>
      <w:r>
        <w:rPr>
          <w:rFonts w:ascii="Open Sans" w:eastAsia="Open Sans" w:hAnsi="Open Sans" w:cs="Open Sans"/>
          <w:b/>
          <w:sz w:val="26"/>
          <w:szCs w:val="26"/>
        </w:rPr>
        <w:t xml:space="preserve"> | Santa Reparata International School of Art / Firenze</w:t>
      </w:r>
    </w:p>
    <w:p w14:paraId="13C068A6" w14:textId="77777777" w:rsidR="005D073A" w:rsidRDefault="00000000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Partenariato tra istituzioni per la valorizzazione del patrimonio culturale.</w:t>
      </w:r>
    </w:p>
    <w:p w14:paraId="577B5543" w14:textId="77777777" w:rsidR="005D073A" w:rsidRDefault="005D0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PT Sans Narrow" w:eastAsia="PT Sans Narrow" w:hAnsi="PT Sans Narrow" w:cs="PT Sans Narrow"/>
          <w:color w:val="008575"/>
          <w:sz w:val="28"/>
          <w:szCs w:val="28"/>
        </w:rPr>
      </w:pPr>
    </w:p>
    <w:p w14:paraId="3182C495" w14:textId="77777777" w:rsidR="005D073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PT Sans Narrow" w:eastAsia="PT Sans Narrow" w:hAnsi="PT Sans Narrow" w:cs="PT Sans Narrow"/>
          <w:color w:val="008575"/>
          <w:sz w:val="28"/>
          <w:szCs w:val="28"/>
        </w:rPr>
      </w:pPr>
      <w:r>
        <w:rPr>
          <w:rFonts w:ascii="PT Sans Narrow" w:eastAsia="PT Sans Narrow" w:hAnsi="PT Sans Narrow" w:cs="PT Sans Narrow"/>
          <w:color w:val="008575"/>
          <w:sz w:val="28"/>
          <w:szCs w:val="28"/>
        </w:rPr>
        <w:t>Docente di Musica dell’I.C. Pieraccini</w:t>
      </w:r>
    </w:p>
    <w:p w14:paraId="00BC486C" w14:textId="77777777" w:rsidR="005D073A" w:rsidRDefault="00000000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PT Sans Narrow" w:eastAsia="PT Sans Narrow" w:hAnsi="PT Sans Narrow" w:cs="PT Sans Narrow"/>
          <w:b/>
          <w:sz w:val="28"/>
          <w:szCs w:val="28"/>
        </w:rPr>
      </w:pPr>
      <w:r>
        <w:rPr>
          <w:rFonts w:ascii="PT Sans Narrow" w:eastAsia="PT Sans Narrow" w:hAnsi="PT Sans Narrow" w:cs="PT Sans Narrow"/>
          <w:sz w:val="28"/>
          <w:szCs w:val="28"/>
        </w:rPr>
        <w:t xml:space="preserve">Prof.ssa </w:t>
      </w:r>
      <w:r>
        <w:rPr>
          <w:rFonts w:ascii="PT Sans Narrow" w:eastAsia="PT Sans Narrow" w:hAnsi="PT Sans Narrow" w:cs="PT Sans Narrow"/>
          <w:b/>
          <w:sz w:val="28"/>
          <w:szCs w:val="28"/>
        </w:rPr>
        <w:t xml:space="preserve">Erica </w:t>
      </w:r>
      <w:proofErr w:type="spellStart"/>
      <w:r>
        <w:rPr>
          <w:rFonts w:ascii="PT Sans Narrow" w:eastAsia="PT Sans Narrow" w:hAnsi="PT Sans Narrow" w:cs="PT Sans Narrow"/>
          <w:b/>
          <w:sz w:val="28"/>
          <w:szCs w:val="28"/>
        </w:rPr>
        <w:t>Fialà</w:t>
      </w:r>
      <w:proofErr w:type="spellEnd"/>
    </w:p>
    <w:p w14:paraId="523304DD" w14:textId="77777777" w:rsidR="005D073A" w:rsidRDefault="00000000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PT Sans Narrow" w:eastAsia="PT Sans Narrow" w:hAnsi="PT Sans Narrow" w:cs="PT Sans Narrow"/>
          <w:color w:val="008575"/>
          <w:sz w:val="28"/>
          <w:szCs w:val="28"/>
        </w:rPr>
      </w:pPr>
      <w:r>
        <w:rPr>
          <w:rFonts w:ascii="PT Sans Narrow" w:eastAsia="PT Sans Narrow" w:hAnsi="PT Sans Narrow" w:cs="PT Sans Narrow"/>
          <w:color w:val="008575"/>
          <w:sz w:val="28"/>
          <w:szCs w:val="28"/>
        </w:rPr>
        <w:t>Referente per le Attività Culturali SRISA</w:t>
      </w:r>
    </w:p>
    <w:p w14:paraId="0A4E83E2" w14:textId="77777777" w:rsidR="005D073A" w:rsidRDefault="00000000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PT Sans Narrow" w:eastAsia="PT Sans Narrow" w:hAnsi="PT Sans Narrow" w:cs="PT Sans Narrow"/>
          <w:b/>
          <w:sz w:val="28"/>
          <w:szCs w:val="28"/>
        </w:rPr>
      </w:pPr>
      <w:r>
        <w:rPr>
          <w:rFonts w:ascii="PT Sans Narrow" w:eastAsia="PT Sans Narrow" w:hAnsi="PT Sans Narrow" w:cs="PT Sans Narrow"/>
          <w:sz w:val="28"/>
          <w:szCs w:val="28"/>
        </w:rPr>
        <w:t xml:space="preserve">Dott. </w:t>
      </w:r>
      <w:r>
        <w:rPr>
          <w:rFonts w:ascii="PT Sans Narrow" w:eastAsia="PT Sans Narrow" w:hAnsi="PT Sans Narrow" w:cs="PT Sans Narrow"/>
          <w:b/>
          <w:sz w:val="28"/>
          <w:szCs w:val="28"/>
        </w:rPr>
        <w:t>Angelo Persichilli</w:t>
      </w:r>
    </w:p>
    <w:p w14:paraId="01261BC5" w14:textId="77777777" w:rsidR="005D073A" w:rsidRDefault="00000000">
      <w:pPr>
        <w:pStyle w:val="Titolo1"/>
        <w:rPr>
          <w:rFonts w:ascii="Lato" w:eastAsia="Lato" w:hAnsi="Lato" w:cs="Lato"/>
        </w:rPr>
      </w:pPr>
      <w:bookmarkStart w:id="7" w:name="_3znysh7" w:colFirst="0" w:colLast="0"/>
      <w:bookmarkEnd w:id="7"/>
      <w:r>
        <w:rPr>
          <w:rFonts w:ascii="Lato" w:eastAsia="Lato" w:hAnsi="Lato" w:cs="Lato"/>
        </w:rPr>
        <w:lastRenderedPageBreak/>
        <w:t xml:space="preserve">Proposta </w:t>
      </w:r>
    </w:p>
    <w:p w14:paraId="2E03FD8E" w14:textId="77777777" w:rsidR="005D073A" w:rsidRDefault="00000000">
      <w:pPr>
        <w:spacing w:line="360" w:lineRule="auto"/>
        <w:ind w:firstLine="720"/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</w:rPr>
        <w:t>Il Progetto “I luoghi della Musica a Firenze” si pone l’obiettivo di valorizzare il patrimonio artistico e culturale della città attraverso la scoperta di luoghi celebri, ma anche poco conosciuti, che hanno segnato la storia musicale e artistico culturale della città di Firenze.</w:t>
      </w:r>
    </w:p>
    <w:p w14:paraId="6A22F1C6" w14:textId="77777777" w:rsidR="005D073A" w:rsidRDefault="00000000">
      <w:pPr>
        <w:spacing w:line="360" w:lineRule="auto"/>
        <w:ind w:firstLine="720"/>
        <w:jc w:val="both"/>
      </w:pPr>
      <w:r>
        <w:rPr>
          <w:rFonts w:ascii="Lato" w:eastAsia="Lato" w:hAnsi="Lato" w:cs="Lato"/>
          <w:color w:val="000000"/>
          <w:sz w:val="24"/>
          <w:szCs w:val="24"/>
        </w:rPr>
        <w:t xml:space="preserve">Tutte le attività saranno svolte in aula presso l’I. C. Pieraccini e la sede SRISA di Via </w:t>
      </w:r>
      <w:proofErr w:type="spellStart"/>
      <w:r>
        <w:rPr>
          <w:rFonts w:ascii="Lato" w:eastAsia="Lato" w:hAnsi="Lato" w:cs="Lato"/>
          <w:color w:val="000000"/>
          <w:sz w:val="24"/>
          <w:szCs w:val="24"/>
        </w:rPr>
        <w:t>Covour</w:t>
      </w:r>
      <w:proofErr w:type="spellEnd"/>
      <w:r>
        <w:rPr>
          <w:rFonts w:ascii="Lato" w:eastAsia="Lato" w:hAnsi="Lato" w:cs="Lato"/>
          <w:color w:val="000000"/>
          <w:sz w:val="24"/>
          <w:szCs w:val="24"/>
        </w:rPr>
        <w:t xml:space="preserve"> e sul territorio (Centro storico) in uscita didattica alla scoperta dei luoghi artistici.</w:t>
      </w:r>
    </w:p>
    <w:p w14:paraId="59A21F51" w14:textId="77777777" w:rsidR="005D073A" w:rsidRDefault="00000000">
      <w:pPr>
        <w:pStyle w:val="Titolo1"/>
        <w:jc w:val="both"/>
        <w:rPr>
          <w:rFonts w:ascii="Lato" w:eastAsia="Lato" w:hAnsi="Lato" w:cs="Lato"/>
        </w:rPr>
      </w:pPr>
      <w:bookmarkStart w:id="8" w:name="_2et92p0" w:colFirst="0" w:colLast="0"/>
      <w:bookmarkEnd w:id="8"/>
      <w:r>
        <w:rPr>
          <w:rFonts w:ascii="Lato" w:eastAsia="Lato" w:hAnsi="Lato" w:cs="Lato"/>
        </w:rPr>
        <w:t>Obiettivi</w:t>
      </w:r>
    </w:p>
    <w:p w14:paraId="3B985B9D" w14:textId="77777777" w:rsidR="005D073A" w:rsidRDefault="005D073A">
      <w:pPr>
        <w:spacing w:line="360" w:lineRule="auto"/>
        <w:jc w:val="both"/>
      </w:pPr>
    </w:p>
    <w:p w14:paraId="5EFF732B" w14:textId="77777777" w:rsidR="005D073A" w:rsidRDefault="00000000">
      <w:pPr>
        <w:numPr>
          <w:ilvl w:val="0"/>
          <w:numId w:val="1"/>
        </w:numPr>
        <w:spacing w:before="0" w:after="160" w:line="360" w:lineRule="auto"/>
        <w:jc w:val="both"/>
        <w:rPr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</w:rPr>
        <w:t xml:space="preserve">Far </w:t>
      </w:r>
      <w:r>
        <w:rPr>
          <w:rFonts w:ascii="Lato" w:eastAsia="Lato" w:hAnsi="Lato" w:cs="Lato"/>
          <w:b/>
          <w:color w:val="000000"/>
          <w:sz w:val="24"/>
          <w:szCs w:val="24"/>
        </w:rPr>
        <w:t>conoscere</w:t>
      </w:r>
      <w:r>
        <w:rPr>
          <w:rFonts w:ascii="Lato" w:eastAsia="Lato" w:hAnsi="Lato" w:cs="Lato"/>
          <w:color w:val="000000"/>
          <w:sz w:val="24"/>
          <w:szCs w:val="24"/>
        </w:rPr>
        <w:t xml:space="preserve"> agli studenti i </w:t>
      </w:r>
      <w:r>
        <w:rPr>
          <w:rFonts w:ascii="Lato" w:eastAsia="Lato" w:hAnsi="Lato" w:cs="Lato"/>
          <w:b/>
          <w:color w:val="000000"/>
          <w:sz w:val="24"/>
          <w:szCs w:val="24"/>
        </w:rPr>
        <w:t>beni culturali</w:t>
      </w:r>
      <w:r>
        <w:rPr>
          <w:rFonts w:ascii="Lato" w:eastAsia="Lato" w:hAnsi="Lato" w:cs="Lato"/>
          <w:color w:val="000000"/>
          <w:sz w:val="24"/>
          <w:szCs w:val="24"/>
        </w:rPr>
        <w:t xml:space="preserve"> legati alla </w:t>
      </w:r>
      <w:r>
        <w:rPr>
          <w:rFonts w:ascii="Lato" w:eastAsia="Lato" w:hAnsi="Lato" w:cs="Lato"/>
          <w:b/>
          <w:color w:val="000000"/>
          <w:sz w:val="24"/>
          <w:szCs w:val="24"/>
        </w:rPr>
        <w:t>Storia della Musica</w:t>
      </w:r>
      <w:r>
        <w:rPr>
          <w:rFonts w:ascii="Lato" w:eastAsia="Lato" w:hAnsi="Lato" w:cs="Lato"/>
          <w:color w:val="000000"/>
          <w:sz w:val="24"/>
          <w:szCs w:val="24"/>
        </w:rPr>
        <w:t xml:space="preserve"> della Città di Firenze attraverso l’esperienza diretta (visite sul territorio).</w:t>
      </w:r>
    </w:p>
    <w:p w14:paraId="08F2305C" w14:textId="77777777" w:rsidR="005D073A" w:rsidRDefault="00000000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</w:rPr>
        <w:t xml:space="preserve">Spiegare il significato e il valore del </w:t>
      </w:r>
      <w:r>
        <w:rPr>
          <w:rFonts w:ascii="Lato" w:eastAsia="Lato" w:hAnsi="Lato" w:cs="Lato"/>
          <w:b/>
          <w:color w:val="000000"/>
          <w:sz w:val="24"/>
          <w:szCs w:val="24"/>
        </w:rPr>
        <w:t>patrimonio storico e artistico</w:t>
      </w:r>
      <w:r>
        <w:rPr>
          <w:rFonts w:ascii="Lato" w:eastAsia="Lato" w:hAnsi="Lato" w:cs="Lato"/>
          <w:color w:val="000000"/>
          <w:sz w:val="24"/>
          <w:szCs w:val="24"/>
        </w:rPr>
        <w:t xml:space="preserve"> che secoli di Storia fiorentina ci hanno lasciato in eredità.</w:t>
      </w:r>
    </w:p>
    <w:p w14:paraId="4E35F6F0" w14:textId="77777777" w:rsidR="005D073A" w:rsidRDefault="00000000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</w:rPr>
        <w:t xml:space="preserve">Avvicinare i giovani alla Musica attraverso esperienze dirette come ascolti di </w:t>
      </w:r>
      <w:r>
        <w:rPr>
          <w:rFonts w:ascii="Lato" w:eastAsia="Lato" w:hAnsi="Lato" w:cs="Lato"/>
          <w:b/>
          <w:color w:val="000000"/>
          <w:sz w:val="24"/>
          <w:szCs w:val="24"/>
        </w:rPr>
        <w:t xml:space="preserve">Concerti </w:t>
      </w:r>
      <w:r>
        <w:rPr>
          <w:rFonts w:ascii="Lato" w:eastAsia="Lato" w:hAnsi="Lato" w:cs="Lato"/>
          <w:color w:val="000000"/>
          <w:sz w:val="24"/>
          <w:szCs w:val="24"/>
        </w:rPr>
        <w:t xml:space="preserve">dal vivo e </w:t>
      </w:r>
      <w:r>
        <w:rPr>
          <w:rFonts w:ascii="Lato" w:eastAsia="Lato" w:hAnsi="Lato" w:cs="Lato"/>
          <w:b/>
          <w:color w:val="000000"/>
          <w:sz w:val="24"/>
          <w:szCs w:val="24"/>
        </w:rPr>
        <w:t>incontri con musicisti</w:t>
      </w:r>
      <w:r>
        <w:rPr>
          <w:rFonts w:ascii="Lato" w:eastAsia="Lato" w:hAnsi="Lato" w:cs="Lato"/>
          <w:color w:val="000000"/>
          <w:sz w:val="24"/>
          <w:szCs w:val="24"/>
        </w:rPr>
        <w:t>.</w:t>
      </w:r>
    </w:p>
    <w:p w14:paraId="074F33E7" w14:textId="77777777" w:rsidR="005D073A" w:rsidRDefault="00000000">
      <w:pPr>
        <w:numPr>
          <w:ilvl w:val="0"/>
          <w:numId w:val="1"/>
        </w:numPr>
        <w:spacing w:line="360" w:lineRule="auto"/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</w:rPr>
        <w:t>Condividere i contenuti del percorso musicale sia in italiano che in lingua inglese per arrivare ad un reciproco scambio di competenze linguistiche attraverso l’approfondimento tematico.</w:t>
      </w:r>
    </w:p>
    <w:p w14:paraId="0486C8D0" w14:textId="77777777" w:rsidR="005D073A" w:rsidRDefault="005D073A"/>
    <w:p w14:paraId="41D28743" w14:textId="77777777" w:rsidR="005D073A" w:rsidRDefault="00000000">
      <w:pPr>
        <w:pStyle w:val="Titolo1"/>
        <w:jc w:val="both"/>
        <w:rPr>
          <w:rFonts w:ascii="Lato" w:eastAsia="Lato" w:hAnsi="Lato" w:cs="Lato"/>
          <w:color w:val="134F5C"/>
          <w:sz w:val="18"/>
          <w:szCs w:val="18"/>
          <w:highlight w:val="yellow"/>
        </w:rPr>
      </w:pPr>
      <w:bookmarkStart w:id="9" w:name="_4ypng248opwc" w:colFirst="0" w:colLast="0"/>
      <w:bookmarkEnd w:id="9"/>
      <w:r>
        <w:rPr>
          <w:rFonts w:ascii="Lato" w:eastAsia="Lato" w:hAnsi="Lato" w:cs="Lato"/>
        </w:rPr>
        <w:t>Moduli tematici:</w:t>
      </w:r>
    </w:p>
    <w:p w14:paraId="449BFBEB" w14:textId="77777777" w:rsidR="005D073A" w:rsidRDefault="005D073A">
      <w:pPr>
        <w:rPr>
          <w:b/>
          <w:color w:val="FF0000"/>
        </w:rPr>
      </w:pPr>
    </w:p>
    <w:p w14:paraId="2F1C3366" w14:textId="4FFA5662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  <w:u w:val="single"/>
        </w:rPr>
        <w:t>Il</w:t>
      </w: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 xml:space="preserve"> Museo degli Strumenti Musicali:</w:t>
      </w:r>
      <w:r>
        <w:rPr>
          <w:rFonts w:ascii="Lato" w:eastAsia="Lato" w:hAnsi="Lato" w:cs="Lato"/>
          <w:b/>
          <w:color w:val="000000"/>
          <w:sz w:val="24"/>
          <w:szCs w:val="24"/>
        </w:rPr>
        <w:t xml:space="preserve"> </w:t>
      </w:r>
      <w:r>
        <w:rPr>
          <w:rFonts w:ascii="Lato" w:eastAsia="Lato" w:hAnsi="Lato" w:cs="Lato"/>
          <w:color w:val="000000"/>
          <w:sz w:val="24"/>
          <w:szCs w:val="24"/>
        </w:rPr>
        <w:t xml:space="preserve">la collezione Medicea e tutte le donazioni 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strumentali </w:t>
      </w:r>
      <w:r w:rsidR="00D46B67">
        <w:rPr>
          <w:rFonts w:ascii="Lato" w:eastAsia="Lato" w:hAnsi="Lato" w:cs="Lato"/>
          <w:color w:val="000000"/>
          <w:sz w:val="24"/>
          <w:szCs w:val="24"/>
        </w:rPr>
        <w:t>che si sono succedute nei secoli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 </w:t>
      </w:r>
      <w:r>
        <w:rPr>
          <w:rFonts w:ascii="Lato" w:eastAsia="Lato" w:hAnsi="Lato" w:cs="Lato"/>
          <w:color w:val="000000"/>
          <w:sz w:val="24"/>
          <w:szCs w:val="24"/>
        </w:rPr>
        <w:t xml:space="preserve">rappresentano nel loro insieme una parte importante della storia musicale della città. </w:t>
      </w:r>
    </w:p>
    <w:p w14:paraId="67EC9F67" w14:textId="77777777" w:rsidR="005D073A" w:rsidRDefault="005D073A">
      <w:pPr>
        <w:rPr>
          <w:rFonts w:ascii="Lato" w:eastAsia="Lato" w:hAnsi="Lato" w:cs="Lato"/>
          <w:b/>
          <w:color w:val="4A86E8"/>
          <w:sz w:val="24"/>
          <w:szCs w:val="24"/>
        </w:rPr>
      </w:pPr>
    </w:p>
    <w:p w14:paraId="7BAC19F7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lastRenderedPageBreak/>
        <w:t xml:space="preserve">La bottega </w:t>
      </w:r>
      <w:proofErr w:type="spellStart"/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liutaria</w:t>
      </w:r>
      <w:proofErr w:type="spellEnd"/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 xml:space="preserve"> di Paolo Vettori &amp; </w:t>
      </w:r>
      <w:proofErr w:type="spellStart"/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sons</w:t>
      </w:r>
      <w:proofErr w:type="spellEnd"/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:</w:t>
      </w:r>
      <w:r>
        <w:rPr>
          <w:rFonts w:ascii="Lato" w:eastAsia="Lato" w:hAnsi="Lato" w:cs="Lato"/>
          <w:color w:val="000000"/>
          <w:sz w:val="24"/>
          <w:szCs w:val="24"/>
        </w:rPr>
        <w:t xml:space="preserve"> un viaggio nel laboratorio artigiano di liuteria dove sarà possibile osservare come nascono gli strumenti ad arco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 attraverso un lungo succedersi di fasi e passaggi che con lentezza e sapienza centenaria danno vita al magico suono degli strumenti. </w:t>
      </w:r>
    </w:p>
    <w:p w14:paraId="146D19FC" w14:textId="77777777" w:rsidR="005D073A" w:rsidRDefault="005D073A">
      <w:pPr>
        <w:jc w:val="both"/>
        <w:rPr>
          <w:rFonts w:ascii="Lato" w:eastAsia="Lato" w:hAnsi="Lato" w:cs="Lato"/>
          <w:b/>
          <w:color w:val="4A86E8"/>
          <w:sz w:val="24"/>
          <w:szCs w:val="24"/>
        </w:rPr>
      </w:pPr>
    </w:p>
    <w:p w14:paraId="388A98C3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Fondazione Franco Zeffirelli</w:t>
      </w:r>
      <w:r>
        <w:rPr>
          <w:rFonts w:ascii="Lato" w:eastAsia="Lato" w:hAnsi="Lato" w:cs="Lato"/>
          <w:color w:val="000000"/>
          <w:sz w:val="24"/>
          <w:szCs w:val="24"/>
          <w:u w:val="single"/>
        </w:rPr>
        <w:t>:</w:t>
      </w:r>
      <w:r>
        <w:rPr>
          <w:rFonts w:ascii="Lato" w:eastAsia="Lato" w:hAnsi="Lato" w:cs="Lato"/>
          <w:color w:val="000000"/>
          <w:sz w:val="24"/>
          <w:szCs w:val="24"/>
        </w:rPr>
        <w:t xml:space="preserve"> bozzetti, costumi e fotografie che mostrano l’opera del grande regista e scenografo fiorentino Franco Zeffirelli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 e aiutano anche a ripercorrere la Storia del Melodramma Ottocentesco (soprattutto Verdiano e Pucciniano) e delle sue storiche rappresentazioni fiorentine.</w:t>
      </w:r>
    </w:p>
    <w:p w14:paraId="38133DDE" w14:textId="77777777" w:rsidR="005D073A" w:rsidRDefault="005D073A">
      <w:pPr>
        <w:jc w:val="both"/>
        <w:rPr>
          <w:rFonts w:ascii="Lato" w:eastAsia="Lato" w:hAnsi="Lato" w:cs="Lato"/>
          <w:color w:val="000000"/>
          <w:sz w:val="24"/>
          <w:szCs w:val="24"/>
        </w:rPr>
      </w:pPr>
    </w:p>
    <w:p w14:paraId="55393CFF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Teatro della Pergola</w:t>
      </w:r>
      <w:r>
        <w:rPr>
          <w:rFonts w:ascii="Lato" w:eastAsia="Lato" w:hAnsi="Lato" w:cs="Lato"/>
          <w:b/>
          <w:color w:val="000000"/>
          <w:sz w:val="24"/>
          <w:szCs w:val="24"/>
        </w:rPr>
        <w:t xml:space="preserve">: </w:t>
      </w:r>
      <w:r w:rsidR="00C11CDC">
        <w:rPr>
          <w:rFonts w:ascii="Lato" w:eastAsia="Lato" w:hAnsi="Lato" w:cs="Lato"/>
          <w:color w:val="000000"/>
          <w:sz w:val="24"/>
          <w:szCs w:val="24"/>
        </w:rPr>
        <w:t>v</w:t>
      </w:r>
      <w:r>
        <w:rPr>
          <w:rFonts w:ascii="Lato" w:eastAsia="Lato" w:hAnsi="Lato" w:cs="Lato"/>
          <w:color w:val="000000"/>
          <w:sz w:val="24"/>
          <w:szCs w:val="24"/>
        </w:rPr>
        <w:t>isita</w:t>
      </w:r>
      <w:r w:rsidR="00C11CDC">
        <w:rPr>
          <w:rFonts w:ascii="Lato" w:eastAsia="Lato" w:hAnsi="Lato" w:cs="Lato"/>
          <w:color w:val="000000"/>
          <w:sz w:val="24"/>
          <w:szCs w:val="24"/>
        </w:rPr>
        <w:t>re e conoscere il</w:t>
      </w:r>
      <w:r>
        <w:rPr>
          <w:rFonts w:ascii="Lato" w:eastAsia="Lato" w:hAnsi="Lato" w:cs="Lato"/>
          <w:color w:val="000000"/>
          <w:sz w:val="24"/>
          <w:szCs w:val="24"/>
        </w:rPr>
        <w:t xml:space="preserve"> Teatro attraverso 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la </w:t>
      </w:r>
      <w:r>
        <w:rPr>
          <w:rFonts w:ascii="Lato" w:eastAsia="Lato" w:hAnsi="Lato" w:cs="Lato"/>
          <w:color w:val="000000"/>
          <w:sz w:val="24"/>
          <w:szCs w:val="24"/>
        </w:rPr>
        <w:t>sua storia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 legata all’Accademia degli Immobili nel primo Seicento con un particolare sguardo alla</w:t>
      </w:r>
      <w:r>
        <w:rPr>
          <w:rFonts w:ascii="Lato" w:eastAsia="Lato" w:hAnsi="Lato" w:cs="Lato"/>
          <w:color w:val="000000"/>
          <w:sz w:val="24"/>
          <w:szCs w:val="24"/>
        </w:rPr>
        <w:t xml:space="preserve"> sua 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meravigliosa </w:t>
      </w:r>
      <w:r>
        <w:rPr>
          <w:rFonts w:ascii="Lato" w:eastAsia="Lato" w:hAnsi="Lato" w:cs="Lato"/>
          <w:color w:val="000000"/>
          <w:sz w:val="24"/>
          <w:szCs w:val="24"/>
        </w:rPr>
        <w:t>struttura architettonica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 che lo vede inserito tra i cinque Teatri più noti d’Italia anche per aver segnato la storia del Melodramma (ad esempio qui si tenne la prima assoluta del Macbeth di Verdi nel 1847).</w:t>
      </w:r>
    </w:p>
    <w:p w14:paraId="0FE5EA31" w14:textId="77777777" w:rsidR="005D073A" w:rsidRDefault="005D073A">
      <w:pPr>
        <w:shd w:val="clear" w:color="auto" w:fill="FFFFFF"/>
        <w:spacing w:before="0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2560E54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Hard Rock Cafè:</w:t>
      </w:r>
      <w:r>
        <w:rPr>
          <w:rFonts w:ascii="Lato" w:eastAsia="Lato" w:hAnsi="Lato" w:cs="Lato"/>
          <w:color w:val="000000"/>
          <w:sz w:val="24"/>
          <w:szCs w:val="24"/>
        </w:rPr>
        <w:t xml:space="preserve"> un viaggio nella storia della musica Rock, dallo Spiritual-Gospel al Blues delle origini, e dalla rivoluzione degli anni ‘50 fino ai nostri giorni. I personaggi, le storie esemplari, le canzoni più belle e memorabili all’interno del locale storico di Firenze ex </w:t>
      </w:r>
      <w:r>
        <w:rPr>
          <w:rFonts w:ascii="Lato" w:eastAsia="Lato" w:hAnsi="Lato" w:cs="Lato"/>
          <w:b/>
          <w:color w:val="000000"/>
          <w:sz w:val="24"/>
          <w:szCs w:val="24"/>
        </w:rPr>
        <w:t xml:space="preserve">Caffè </w:t>
      </w:r>
      <w:proofErr w:type="spellStart"/>
      <w:r>
        <w:rPr>
          <w:rFonts w:ascii="Lato" w:eastAsia="Lato" w:hAnsi="Lato" w:cs="Lato"/>
          <w:b/>
          <w:color w:val="000000"/>
          <w:sz w:val="24"/>
          <w:szCs w:val="24"/>
        </w:rPr>
        <w:t>Gambrinus</w:t>
      </w:r>
      <w:proofErr w:type="spellEnd"/>
      <w:r>
        <w:rPr>
          <w:rFonts w:ascii="Lato" w:eastAsia="Lato" w:hAnsi="Lato" w:cs="Lato"/>
          <w:b/>
          <w:color w:val="000000"/>
          <w:sz w:val="24"/>
          <w:szCs w:val="24"/>
        </w:rPr>
        <w:t xml:space="preserve"> Halle </w:t>
      </w:r>
      <w:r>
        <w:rPr>
          <w:rFonts w:ascii="Lato" w:eastAsia="Lato" w:hAnsi="Lato" w:cs="Lato"/>
          <w:color w:val="000000"/>
          <w:sz w:val="24"/>
          <w:szCs w:val="24"/>
        </w:rPr>
        <w:t>oggi sede dell’Hard Rock.</w:t>
      </w:r>
    </w:p>
    <w:p w14:paraId="3A706CA8" w14:textId="77777777" w:rsidR="005D073A" w:rsidRDefault="005D073A" w:rsidP="00C11CDC">
      <w:pPr>
        <w:jc w:val="both"/>
        <w:rPr>
          <w:rFonts w:ascii="Lato" w:eastAsia="Lato" w:hAnsi="Lato" w:cs="Lato"/>
          <w:color w:val="000000"/>
          <w:sz w:val="24"/>
          <w:szCs w:val="24"/>
        </w:rPr>
      </w:pPr>
    </w:p>
    <w:p w14:paraId="06052F18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b/>
          <w:color w:val="000000"/>
          <w:sz w:val="24"/>
          <w:szCs w:val="24"/>
        </w:rPr>
      </w:pP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 xml:space="preserve">Teatro </w:t>
      </w:r>
      <w:proofErr w:type="gramStart"/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Niccolini</w:t>
      </w:r>
      <w:r>
        <w:rPr>
          <w:rFonts w:ascii="Lato" w:eastAsia="Lato" w:hAnsi="Lato" w:cs="Lato"/>
          <w:color w:val="000000"/>
          <w:sz w:val="24"/>
          <w:szCs w:val="24"/>
        </w:rPr>
        <w:t>:  tra</w:t>
      </w:r>
      <w:proofErr w:type="gramEnd"/>
      <w:r>
        <w:rPr>
          <w:rFonts w:ascii="Lato" w:eastAsia="Lato" w:hAnsi="Lato" w:cs="Lato"/>
          <w:color w:val="000000"/>
          <w:sz w:val="24"/>
          <w:szCs w:val="24"/>
        </w:rPr>
        <w:t xml:space="preserve"> i più antichi  esempi di Teatro all’Italiana del mondo segnò il passaggio dall’Opera di Corte al Teatro delle Accademie</w:t>
      </w:r>
      <w:r w:rsidR="00C11CDC">
        <w:rPr>
          <w:rFonts w:ascii="Lato" w:eastAsia="Lato" w:hAnsi="Lato" w:cs="Lato"/>
          <w:color w:val="000000"/>
          <w:sz w:val="24"/>
          <w:szCs w:val="24"/>
        </w:rPr>
        <w:t xml:space="preserve"> e la nascita del Melodramma grazie al sostegno e l’interesse della Corte Medicea.</w:t>
      </w:r>
    </w:p>
    <w:p w14:paraId="0FEC6FD5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yellow"/>
        </w:rPr>
      </w:pPr>
    </w:p>
    <w:p w14:paraId="7C8AF61F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b/>
          <w:color w:val="000000"/>
          <w:sz w:val="24"/>
          <w:szCs w:val="24"/>
        </w:rPr>
      </w:pP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Teatro Verdi</w:t>
      </w:r>
      <w:r>
        <w:rPr>
          <w:rFonts w:ascii="Lato" w:eastAsia="Lato" w:hAnsi="Lato" w:cs="Lato"/>
          <w:color w:val="000000"/>
          <w:sz w:val="24"/>
          <w:szCs w:val="24"/>
        </w:rPr>
        <w:t xml:space="preserve">, ex Teatro Pagliano nato sul sito delle </w:t>
      </w:r>
      <w:proofErr w:type="spellStart"/>
      <w:r>
        <w:rPr>
          <w:rFonts w:ascii="Lato" w:eastAsia="Lato" w:hAnsi="Lato" w:cs="Lato"/>
          <w:color w:val="000000"/>
          <w:sz w:val="24"/>
          <w:szCs w:val="24"/>
        </w:rPr>
        <w:t>Stinche</w:t>
      </w:r>
      <w:proofErr w:type="spellEnd"/>
      <w:r>
        <w:rPr>
          <w:rFonts w:ascii="Lato" w:eastAsia="Lato" w:hAnsi="Lato" w:cs="Lato"/>
          <w:color w:val="000000"/>
          <w:sz w:val="24"/>
          <w:szCs w:val="24"/>
        </w:rPr>
        <w:t>, antiche carceri di Firenze costruite a partire dal 1299 è il più grande Teatro all’Italiana di tutta la Toscana.</w:t>
      </w:r>
    </w:p>
    <w:p w14:paraId="7A1108DB" w14:textId="77777777" w:rsidR="005D073A" w:rsidRDefault="005D073A">
      <w:pPr>
        <w:jc w:val="both"/>
        <w:rPr>
          <w:rFonts w:ascii="Lato" w:eastAsia="Lato" w:hAnsi="Lato" w:cs="Lato"/>
          <w:b/>
          <w:color w:val="FF0000"/>
          <w:sz w:val="24"/>
          <w:szCs w:val="24"/>
        </w:rPr>
      </w:pPr>
    </w:p>
    <w:p w14:paraId="7A8DB4AA" w14:textId="77777777" w:rsidR="005D073A" w:rsidRDefault="00000000">
      <w:pPr>
        <w:numPr>
          <w:ilvl w:val="0"/>
          <w:numId w:val="2"/>
        </w:numPr>
        <w:jc w:val="both"/>
        <w:rPr>
          <w:rFonts w:ascii="Lato" w:eastAsia="Lato" w:hAnsi="Lato" w:cs="Lato"/>
          <w:color w:val="000000"/>
          <w:sz w:val="24"/>
          <w:szCs w:val="24"/>
        </w:rPr>
      </w:pPr>
      <w:r>
        <w:rPr>
          <w:rFonts w:ascii="Lato" w:eastAsia="Lato" w:hAnsi="Lato" w:cs="Lato"/>
          <w:color w:val="000000"/>
          <w:sz w:val="24"/>
          <w:szCs w:val="24"/>
        </w:rPr>
        <w:t xml:space="preserve">Il </w:t>
      </w:r>
      <w:r>
        <w:rPr>
          <w:rFonts w:ascii="Lato" w:eastAsia="Lato" w:hAnsi="Lato" w:cs="Lato"/>
          <w:b/>
          <w:color w:val="000000"/>
          <w:sz w:val="24"/>
          <w:szCs w:val="24"/>
          <w:u w:val="single"/>
        </w:rPr>
        <w:t>Parco della Musica e Cultura di Firenze</w:t>
      </w:r>
      <w:r>
        <w:rPr>
          <w:rFonts w:ascii="Lato" w:eastAsia="Lato" w:hAnsi="Lato" w:cs="Lato"/>
          <w:color w:val="000000"/>
          <w:sz w:val="24"/>
          <w:szCs w:val="24"/>
        </w:rPr>
        <w:t xml:space="preserve">: la nuova sede dell’Orchestra del </w:t>
      </w:r>
      <w:r>
        <w:rPr>
          <w:rFonts w:ascii="Lato" w:eastAsia="Lato" w:hAnsi="Lato" w:cs="Lato"/>
          <w:b/>
          <w:color w:val="000000"/>
          <w:sz w:val="24"/>
          <w:szCs w:val="24"/>
        </w:rPr>
        <w:t xml:space="preserve">Maggio Musicale Fiorentino </w:t>
      </w:r>
      <w:r>
        <w:rPr>
          <w:rFonts w:ascii="Lato" w:eastAsia="Lato" w:hAnsi="Lato" w:cs="Lato"/>
          <w:color w:val="000000"/>
          <w:sz w:val="24"/>
          <w:szCs w:val="24"/>
        </w:rPr>
        <w:t>inaugurata da Claudio Abbado e Zubin Mehta nel 2011.</w:t>
      </w:r>
      <w:r w:rsidR="009F77C3">
        <w:rPr>
          <w:rFonts w:ascii="Lato" w:eastAsia="Lato" w:hAnsi="Lato" w:cs="Lato"/>
          <w:color w:val="000000"/>
          <w:sz w:val="24"/>
          <w:szCs w:val="24"/>
        </w:rPr>
        <w:t xml:space="preserve"> Esempio architettonico di Teatro contemporaneo e polifunzionale, offre innumerevoli possibilità di spazi e realizzazioni sceniche.</w:t>
      </w:r>
      <w:r w:rsidR="002716F3">
        <w:rPr>
          <w:rFonts w:ascii="Lato" w:eastAsia="Lato" w:hAnsi="Lato" w:cs="Lato"/>
          <w:color w:val="000000"/>
          <w:sz w:val="24"/>
          <w:szCs w:val="24"/>
        </w:rPr>
        <w:t xml:space="preserve"> Accoglie una delle Orchestre più importanti d’Italia.</w:t>
      </w:r>
    </w:p>
    <w:p w14:paraId="2958C862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4E0C1D5C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41CF3062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447FF0E6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7B498476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4E6BAC0F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tbl>
      <w:tblPr>
        <w:tblStyle w:val="a0"/>
        <w:tblW w:w="10680" w:type="dxa"/>
        <w:tblInd w:w="-6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770"/>
        <w:gridCol w:w="1725"/>
        <w:gridCol w:w="1500"/>
        <w:gridCol w:w="1440"/>
        <w:gridCol w:w="1455"/>
        <w:gridCol w:w="1485"/>
      </w:tblGrid>
      <w:tr w:rsidR="005D073A" w14:paraId="2EC1F2E0" w14:textId="77777777">
        <w:trPr>
          <w:trHeight w:val="440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4ABC5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white"/>
              </w:rPr>
              <w:t>Progetto:</w:t>
            </w:r>
          </w:p>
        </w:tc>
        <w:tc>
          <w:tcPr>
            <w:tcW w:w="789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E62C3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“I luoghi della Musica a Firenze” | Calendario Uscite didattiche Autunno 2023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F7D2D" w14:textId="77777777" w:rsidR="005D073A" w:rsidRDefault="005D0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white"/>
                <w:u w:val="single"/>
              </w:rPr>
            </w:pPr>
          </w:p>
        </w:tc>
      </w:tr>
      <w:tr w:rsidR="005D073A" w14:paraId="136E903B" w14:textId="77777777">
        <w:tc>
          <w:tcPr>
            <w:tcW w:w="130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F58CF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Data</w:t>
            </w:r>
          </w:p>
        </w:tc>
        <w:tc>
          <w:tcPr>
            <w:tcW w:w="177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EEA72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27 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Settembre</w:t>
            </w:r>
            <w:proofErr w:type="gramEnd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72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4EAD0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11 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Ottobre</w:t>
            </w:r>
            <w:proofErr w:type="gramEnd"/>
          </w:p>
        </w:tc>
        <w:tc>
          <w:tcPr>
            <w:tcW w:w="150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0E769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16 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Ottobre</w:t>
            </w:r>
            <w:proofErr w:type="gramEnd"/>
          </w:p>
        </w:tc>
        <w:tc>
          <w:tcPr>
            <w:tcW w:w="144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6351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18 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Ottobre</w:t>
            </w:r>
            <w:proofErr w:type="gramEnd"/>
          </w:p>
        </w:tc>
        <w:tc>
          <w:tcPr>
            <w:tcW w:w="145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0C86E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18 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Ottobre</w:t>
            </w:r>
            <w:proofErr w:type="gramEnd"/>
          </w:p>
        </w:tc>
        <w:tc>
          <w:tcPr>
            <w:tcW w:w="1485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61208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 xml:space="preserve">19 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yellow"/>
              </w:rPr>
              <w:t>Ottobre</w:t>
            </w:r>
            <w:proofErr w:type="gramEnd"/>
          </w:p>
        </w:tc>
      </w:tr>
      <w:tr w:rsidR="005D073A" w14:paraId="3E415960" w14:textId="77777777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FDA50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highlight w:val="white"/>
              </w:rPr>
              <w:t>Orario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6EF59" w14:textId="77777777" w:rsidR="005D073A" w:rsidRDefault="00000000">
            <w:pPr>
              <w:widowControl w:val="0"/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  <w:u w:val="singl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h 10-13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923B1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h 10-11,05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B089A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h 16,30 -18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5EAD6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h 14,30-16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F0D5B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h 16,30-18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0080C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ato" w:eastAsia="Lato" w:hAnsi="Lato" w:cs="Lato"/>
                <w:color w:val="000000"/>
                <w:sz w:val="24"/>
                <w:szCs w:val="24"/>
                <w:highlight w:val="white"/>
              </w:rPr>
              <w:t>9,30 -11</w:t>
            </w:r>
          </w:p>
        </w:tc>
      </w:tr>
      <w:tr w:rsidR="005D073A" w14:paraId="5DB1F06A" w14:textId="77777777">
        <w:tc>
          <w:tcPr>
            <w:tcW w:w="1305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E875F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 xml:space="preserve">Luogo </w:t>
            </w:r>
          </w:p>
        </w:tc>
        <w:tc>
          <w:tcPr>
            <w:tcW w:w="1770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C3D01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Hard Rock Cafè</w:t>
            </w:r>
          </w:p>
        </w:tc>
        <w:tc>
          <w:tcPr>
            <w:tcW w:w="1725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CFBA5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Teatro della Pergola</w:t>
            </w:r>
          </w:p>
        </w:tc>
        <w:tc>
          <w:tcPr>
            <w:tcW w:w="1500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D031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Bottega di Liuteria</w:t>
            </w:r>
          </w:p>
          <w:p w14:paraId="5C85CD2D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Vettori</w:t>
            </w:r>
          </w:p>
        </w:tc>
        <w:tc>
          <w:tcPr>
            <w:tcW w:w="1440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D2E56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Museo Strumenti Musicali</w:t>
            </w:r>
          </w:p>
        </w:tc>
        <w:tc>
          <w:tcPr>
            <w:tcW w:w="1455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75DCD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Fondazione Zeffirelli</w:t>
            </w:r>
          </w:p>
        </w:tc>
        <w:tc>
          <w:tcPr>
            <w:tcW w:w="1485" w:type="dxa"/>
            <w:shd w:val="clear" w:color="auto" w:fill="E0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66307" w14:textId="77777777" w:rsidR="005D073A" w:rsidRDefault="00000000">
            <w:pPr>
              <w:widowControl w:val="0"/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E06666"/>
              </w:rPr>
              <w:t>Museo Strumenti Musicali</w:t>
            </w:r>
          </w:p>
        </w:tc>
      </w:tr>
      <w:tr w:rsidR="005D073A" w14:paraId="2FC53164" w14:textId="77777777">
        <w:tc>
          <w:tcPr>
            <w:tcW w:w="130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E96E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Classe</w:t>
            </w:r>
          </w:p>
        </w:tc>
        <w:tc>
          <w:tcPr>
            <w:tcW w:w="1770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7C90C" w14:textId="77777777" w:rsidR="005D073A" w:rsidRDefault="00000000">
            <w:pPr>
              <w:jc w:val="both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 xml:space="preserve"> Ita3/4 (3)</w:t>
            </w:r>
          </w:p>
          <w:p w14:paraId="7518B204" w14:textId="77777777" w:rsidR="005D073A" w:rsidRDefault="00000000">
            <w:pPr>
              <w:jc w:val="both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Ita</w:t>
            </w:r>
            <w:proofErr w:type="gram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2,Fash</w:t>
            </w:r>
            <w:proofErr w:type="gramEnd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/Art (11)</w:t>
            </w:r>
          </w:p>
          <w:p w14:paraId="4F72296E" w14:textId="77777777" w:rsidR="005D073A" w:rsidRDefault="00000000">
            <w:pPr>
              <w:jc w:val="both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 xml:space="preserve">Ita 2 </w:t>
            </w:r>
            <w:proofErr w:type="spell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Arch</w:t>
            </w:r>
            <w:proofErr w:type="spellEnd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 xml:space="preserve"> (10)</w:t>
            </w:r>
          </w:p>
        </w:tc>
        <w:tc>
          <w:tcPr>
            <w:tcW w:w="172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430A" w14:textId="77777777" w:rsidR="005D073A" w:rsidRPr="00C11CDC" w:rsidRDefault="00000000">
            <w:pPr>
              <w:jc w:val="both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</w:pPr>
            <w:r w:rsidRPr="00C11CDC"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  <w:t>Ita3/4 (3)</w:t>
            </w:r>
          </w:p>
          <w:p w14:paraId="1094CDEC" w14:textId="77777777" w:rsidR="005D073A" w:rsidRPr="00C11CDC" w:rsidRDefault="00000000">
            <w:pPr>
              <w:jc w:val="both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</w:pPr>
            <w:r w:rsidRPr="00C11CDC"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  <w:t>Ita</w:t>
            </w:r>
            <w:proofErr w:type="gramStart"/>
            <w:r w:rsidRPr="00C11CDC"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  <w:t>2,Flash</w:t>
            </w:r>
            <w:proofErr w:type="gramEnd"/>
            <w:r w:rsidRPr="00C11CDC"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  <w:t>/Art (11)</w:t>
            </w:r>
          </w:p>
          <w:p w14:paraId="37AC90CE" w14:textId="77777777" w:rsidR="005D073A" w:rsidRPr="00C11CDC" w:rsidRDefault="00000000">
            <w:pPr>
              <w:jc w:val="both"/>
              <w:rPr>
                <w:rFonts w:ascii="Lato" w:eastAsia="Lato" w:hAnsi="Lato" w:cs="Lato"/>
                <w:b/>
                <w:color w:val="000000"/>
                <w:sz w:val="24"/>
                <w:szCs w:val="24"/>
                <w:u w:val="single"/>
                <w:shd w:val="clear" w:color="auto" w:fill="6FA8DC"/>
                <w:lang w:val="en-US"/>
              </w:rPr>
            </w:pPr>
            <w:proofErr w:type="spellStart"/>
            <w:r w:rsidRPr="00C11CDC"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  <w:t>Ita</w:t>
            </w:r>
            <w:proofErr w:type="spellEnd"/>
            <w:r w:rsidRPr="00C11CDC"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  <w:lang w:val="en-US"/>
              </w:rPr>
              <w:t xml:space="preserve"> 2 Arch (10)</w:t>
            </w:r>
          </w:p>
        </w:tc>
        <w:tc>
          <w:tcPr>
            <w:tcW w:w="1500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BFFE8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proofErr w:type="spell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Discovering</w:t>
            </w:r>
            <w:proofErr w:type="spellEnd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 xml:space="preserve"> Florence (10)</w:t>
            </w:r>
          </w:p>
        </w:tc>
        <w:tc>
          <w:tcPr>
            <w:tcW w:w="1440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555A8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Ita 1 sec 1</w:t>
            </w:r>
          </w:p>
          <w:p w14:paraId="4D43B093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(15)</w:t>
            </w:r>
          </w:p>
        </w:tc>
        <w:tc>
          <w:tcPr>
            <w:tcW w:w="145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9C721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proofErr w:type="spell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Contemp</w:t>
            </w:r>
            <w:proofErr w:type="spellEnd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 xml:space="preserve">. </w:t>
            </w:r>
            <w:proofErr w:type="spellStart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Lit</w:t>
            </w:r>
            <w:proofErr w:type="spellEnd"/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. (3)</w:t>
            </w:r>
          </w:p>
          <w:p w14:paraId="15B911A9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+</w:t>
            </w:r>
          </w:p>
          <w:p w14:paraId="77E73D9C" w14:textId="77777777" w:rsidR="005D073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Culture Program</w:t>
            </w:r>
          </w:p>
        </w:tc>
        <w:tc>
          <w:tcPr>
            <w:tcW w:w="148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372DE" w14:textId="77777777" w:rsidR="005D073A" w:rsidRDefault="00000000">
            <w:pPr>
              <w:widowControl w:val="0"/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Ita 1 sec 2</w:t>
            </w:r>
          </w:p>
          <w:p w14:paraId="39CAAFC0" w14:textId="77777777" w:rsidR="005D073A" w:rsidRDefault="00000000">
            <w:pPr>
              <w:widowControl w:val="0"/>
              <w:spacing w:before="0" w:line="240" w:lineRule="auto"/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</w:pPr>
            <w:r>
              <w:rPr>
                <w:rFonts w:ascii="Lato" w:eastAsia="Lato" w:hAnsi="Lato" w:cs="Lato"/>
                <w:b/>
                <w:color w:val="000000"/>
                <w:sz w:val="24"/>
                <w:szCs w:val="24"/>
                <w:shd w:val="clear" w:color="auto" w:fill="6FA8DC"/>
              </w:rPr>
              <w:t>(15)</w:t>
            </w:r>
          </w:p>
        </w:tc>
      </w:tr>
    </w:tbl>
    <w:p w14:paraId="3B049E99" w14:textId="77777777" w:rsidR="005D073A" w:rsidRDefault="005D073A" w:rsidP="00C11CDC">
      <w:pPr>
        <w:jc w:val="both"/>
        <w:rPr>
          <w:rFonts w:ascii="Lato" w:eastAsia="Lato" w:hAnsi="Lato" w:cs="Lato"/>
          <w:color w:val="000000"/>
          <w:sz w:val="24"/>
          <w:szCs w:val="24"/>
          <w:highlight w:val="yellow"/>
        </w:rPr>
      </w:pPr>
    </w:p>
    <w:p w14:paraId="3B45222F" w14:textId="77777777" w:rsidR="005D073A" w:rsidRDefault="005D073A">
      <w:pPr>
        <w:jc w:val="both"/>
        <w:rPr>
          <w:rFonts w:ascii="Lato" w:eastAsia="Lato" w:hAnsi="Lato" w:cs="Lato"/>
          <w:color w:val="000000"/>
          <w:sz w:val="24"/>
          <w:szCs w:val="24"/>
          <w:highlight w:val="yellow"/>
        </w:rPr>
      </w:pPr>
    </w:p>
    <w:p w14:paraId="663D2D4E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53FFE712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1B50804C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7A56A684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693F1E05" w14:textId="77777777" w:rsidR="005D073A" w:rsidRDefault="005D073A">
      <w:pPr>
        <w:ind w:left="720"/>
        <w:jc w:val="both"/>
        <w:rPr>
          <w:rFonts w:ascii="Lato" w:eastAsia="Lato" w:hAnsi="Lato" w:cs="Lato"/>
          <w:b/>
          <w:color w:val="000000"/>
          <w:sz w:val="24"/>
          <w:szCs w:val="24"/>
          <w:highlight w:val="white"/>
          <w:u w:val="single"/>
        </w:rPr>
      </w:pPr>
    </w:p>
    <w:p w14:paraId="356FA0A0" w14:textId="77777777" w:rsidR="005D073A" w:rsidRDefault="005D073A">
      <w:pPr>
        <w:jc w:val="both"/>
        <w:rPr>
          <w:rFonts w:ascii="Lato" w:eastAsia="Lato" w:hAnsi="Lato" w:cs="Lato"/>
          <w:color w:val="000000"/>
          <w:sz w:val="24"/>
          <w:szCs w:val="24"/>
          <w:highlight w:val="yellow"/>
        </w:rPr>
      </w:pPr>
    </w:p>
    <w:sectPr w:rsidR="005D0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440" w:bottom="1080" w:left="1440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2630" w14:textId="77777777" w:rsidR="00B332CE" w:rsidRDefault="00B332CE">
      <w:pPr>
        <w:spacing w:before="0" w:line="240" w:lineRule="auto"/>
      </w:pPr>
      <w:r>
        <w:separator/>
      </w:r>
    </w:p>
  </w:endnote>
  <w:endnote w:type="continuationSeparator" w:id="0">
    <w:p w14:paraId="62812624" w14:textId="77777777" w:rsidR="00B332CE" w:rsidRDefault="00B332C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T Sans Narrow">
    <w:panose1 w:val="020B0506020203020204"/>
    <w:charset w:val="4D"/>
    <w:family w:val="swiss"/>
    <w:pitch w:val="variable"/>
    <w:sig w:usb0="A00002EF" w:usb1="5000204B" w:usb2="00000000" w:usb3="00000000" w:csb0="00000097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38B0" w14:textId="77777777" w:rsidR="00C11CDC" w:rsidRDefault="00C11C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BFC7" w14:textId="77777777" w:rsidR="00C11CDC" w:rsidRDefault="00C11C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BBDD" w14:textId="77777777" w:rsidR="005D073A" w:rsidRDefault="005D073A">
    <w:pPr>
      <w:pBdr>
        <w:top w:val="nil"/>
        <w:left w:val="nil"/>
        <w:bottom w:val="nil"/>
        <w:right w:val="nil"/>
        <w:between w:val="nil"/>
      </w:pBdr>
      <w:spacing w:after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E1BD4" w14:textId="77777777" w:rsidR="00B332CE" w:rsidRDefault="00B332CE">
      <w:pPr>
        <w:spacing w:before="0" w:line="240" w:lineRule="auto"/>
      </w:pPr>
      <w:r>
        <w:separator/>
      </w:r>
    </w:p>
  </w:footnote>
  <w:footnote w:type="continuationSeparator" w:id="0">
    <w:p w14:paraId="24EA9C90" w14:textId="77777777" w:rsidR="00B332CE" w:rsidRDefault="00B332C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B5DC" w14:textId="77777777" w:rsidR="00C11CDC" w:rsidRDefault="00C11C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37CD" w14:textId="77777777" w:rsidR="005D073A" w:rsidRDefault="00000000">
    <w:pPr>
      <w:pStyle w:val="Sottotitolo"/>
      <w:pBdr>
        <w:top w:val="nil"/>
        <w:left w:val="nil"/>
        <w:bottom w:val="nil"/>
        <w:right w:val="nil"/>
        <w:between w:val="nil"/>
      </w:pBdr>
      <w:spacing w:before="600"/>
      <w:jc w:val="right"/>
    </w:pPr>
    <w:bookmarkStart w:id="10" w:name="_17dp8vu" w:colFirst="0" w:colLast="0"/>
    <w:bookmarkEnd w:id="10"/>
    <w:r>
      <w:rPr>
        <w:color w:val="000000"/>
      </w:rPr>
      <w:t xml:space="preserve">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11CDC">
      <w:rPr>
        <w:noProof/>
        <w:color w:val="000000"/>
      </w:rPr>
      <w:t>1</w:t>
    </w:r>
    <w:r>
      <w:rPr>
        <w:color w:val="000000"/>
      </w:rPr>
      <w:fldChar w:fldCharType="end"/>
    </w:r>
  </w:p>
  <w:p w14:paraId="482992B5" w14:textId="77777777" w:rsidR="005D073A" w:rsidRDefault="00000000">
    <w:pPr>
      <w:pBdr>
        <w:top w:val="nil"/>
        <w:left w:val="nil"/>
        <w:bottom w:val="nil"/>
        <w:right w:val="nil"/>
        <w:between w:val="nil"/>
      </w:pBdr>
      <w:spacing w:after="200"/>
    </w:pPr>
    <w:r>
      <w:rPr>
        <w:noProof/>
      </w:rPr>
      <w:drawing>
        <wp:inline distT="114300" distB="114300" distL="114300" distR="114300" wp14:anchorId="1E7F8B50" wp14:editId="1E104FFC">
          <wp:extent cx="5916349" cy="104775"/>
          <wp:effectExtent l="0" t="0" r="0" b="0"/>
          <wp:docPr id="2" name="image1.png" descr="linea oriz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inea orizzontale"/>
                  <pic:cNvPicPr preferRelativeResize="0"/>
                </pic:nvPicPr>
                <pic:blipFill>
                  <a:blip r:embed="rId1"/>
                  <a:srcRect b="-32286"/>
                  <a:stretch>
                    <a:fillRect/>
                  </a:stretch>
                </pic:blipFill>
                <pic:spPr>
                  <a:xfrm>
                    <a:off x="0" y="0"/>
                    <a:ext cx="5916349" cy="104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232A" w14:textId="77777777" w:rsidR="005D073A" w:rsidRDefault="005D073A">
    <w:pPr>
      <w:pBdr>
        <w:top w:val="nil"/>
        <w:left w:val="nil"/>
        <w:bottom w:val="nil"/>
        <w:right w:val="nil"/>
        <w:between w:val="nil"/>
      </w:pBdr>
      <w:spacing w:before="60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61E3"/>
    <w:multiLevelType w:val="multilevel"/>
    <w:tmpl w:val="35F8B2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B42640A"/>
    <w:multiLevelType w:val="multilevel"/>
    <w:tmpl w:val="2FA8CE9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7D904FAA"/>
    <w:multiLevelType w:val="multilevel"/>
    <w:tmpl w:val="FD869B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82242239">
    <w:abstractNumId w:val="2"/>
  </w:num>
  <w:num w:numId="2" w16cid:durableId="499586564">
    <w:abstractNumId w:val="0"/>
  </w:num>
  <w:num w:numId="3" w16cid:durableId="97564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3A"/>
    <w:rsid w:val="00057C9A"/>
    <w:rsid w:val="00162D4B"/>
    <w:rsid w:val="001929AB"/>
    <w:rsid w:val="002716F3"/>
    <w:rsid w:val="004006F9"/>
    <w:rsid w:val="004A31B4"/>
    <w:rsid w:val="005D073A"/>
    <w:rsid w:val="00916162"/>
    <w:rsid w:val="009F77C3"/>
    <w:rsid w:val="00B332CE"/>
    <w:rsid w:val="00B91C50"/>
    <w:rsid w:val="00C11CDC"/>
    <w:rsid w:val="00D46B67"/>
    <w:rsid w:val="00EA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2CF9B"/>
  <w15:docId w15:val="{60DE9AC9-0F85-6842-83DE-FCD03589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695D46"/>
        <w:sz w:val="22"/>
        <w:szCs w:val="22"/>
        <w:lang w:val="it" w:eastAsia="it-IT" w:bidi="ar-SA"/>
      </w:rPr>
    </w:rPrDefault>
    <w:pPrDefault>
      <w:pPr>
        <w:spacing w:before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widowControl w:val="0"/>
      <w:spacing w:before="480" w:line="312" w:lineRule="auto"/>
      <w:outlineLvl w:val="0"/>
    </w:pPr>
    <w:rPr>
      <w:rFonts w:ascii="PT Sans Narrow" w:eastAsia="PT Sans Narrow" w:hAnsi="PT Sans Narrow" w:cs="PT Sans Narrow"/>
      <w:b/>
      <w:color w:val="FF5E0E"/>
      <w:sz w:val="36"/>
      <w:szCs w:val="36"/>
    </w:rPr>
  </w:style>
  <w:style w:type="paragraph" w:styleId="Titolo2">
    <w:name w:val="heading 2"/>
    <w:basedOn w:val="Normale"/>
    <w:next w:val="Normale"/>
    <w:uiPriority w:val="9"/>
    <w:unhideWhenUsed/>
    <w:qFormat/>
    <w:pPr>
      <w:spacing w:before="320" w:line="240" w:lineRule="auto"/>
      <w:outlineLvl w:val="1"/>
    </w:pPr>
    <w:rPr>
      <w:rFonts w:ascii="PT Sans Narrow" w:eastAsia="PT Sans Narrow" w:hAnsi="PT Sans Narrow" w:cs="PT Sans Narrow"/>
      <w:color w:val="008575"/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before="200" w:line="240" w:lineRule="auto"/>
      <w:outlineLvl w:val="2"/>
    </w:pPr>
    <w:rPr>
      <w:rFonts w:ascii="PT Sans Narrow" w:eastAsia="PT Sans Narrow" w:hAnsi="PT Sans Narrow" w:cs="PT Sans Narrow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before="320" w:line="240" w:lineRule="auto"/>
    </w:pPr>
    <w:rPr>
      <w:rFonts w:ascii="PT Sans Narrow" w:eastAsia="PT Sans Narrow" w:hAnsi="PT Sans Narrow" w:cs="PT Sans Narrow"/>
      <w:b/>
      <w:sz w:val="84"/>
      <w:szCs w:val="84"/>
    </w:rPr>
  </w:style>
  <w:style w:type="paragraph" w:styleId="Sottotitolo">
    <w:name w:val="Subtitle"/>
    <w:basedOn w:val="Normale"/>
    <w:next w:val="Normale"/>
    <w:uiPriority w:val="11"/>
    <w:qFormat/>
    <w:pPr>
      <w:spacing w:before="200" w:line="240" w:lineRule="auto"/>
    </w:pPr>
    <w:rPr>
      <w:rFonts w:ascii="PT Sans Narrow" w:eastAsia="PT Sans Narrow" w:hAnsi="PT Sans Narrow" w:cs="PT Sans Narrow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11CDC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1CDC"/>
  </w:style>
  <w:style w:type="paragraph" w:styleId="Pidipagina">
    <w:name w:val="footer"/>
    <w:basedOn w:val="Normale"/>
    <w:link w:val="PidipaginaCarattere"/>
    <w:uiPriority w:val="99"/>
    <w:unhideWhenUsed/>
    <w:rsid w:val="00C11CDC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1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Giulia Saffioti</cp:lastModifiedBy>
  <cp:revision>2</cp:revision>
  <dcterms:created xsi:type="dcterms:W3CDTF">2023-10-19T08:26:00Z</dcterms:created>
  <dcterms:modified xsi:type="dcterms:W3CDTF">2023-10-19T08:26:00Z</dcterms:modified>
</cp:coreProperties>
</file>